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1B" w:rsidRDefault="00E53A1B"/>
    <w:tbl>
      <w:tblPr>
        <w:tblW w:w="10466" w:type="dxa"/>
        <w:tblInd w:w="25" w:type="dxa"/>
        <w:tblLayout w:type="fixed"/>
        <w:tblLook w:val="04A0" w:firstRow="1" w:lastRow="0" w:firstColumn="1" w:lastColumn="0" w:noHBand="0" w:noVBand="1"/>
      </w:tblPr>
      <w:tblGrid>
        <w:gridCol w:w="490"/>
        <w:gridCol w:w="1527"/>
        <w:gridCol w:w="5354"/>
        <w:gridCol w:w="1276"/>
        <w:gridCol w:w="1819"/>
      </w:tblGrid>
      <w:tr w:rsidR="00E53A1B" w:rsidTr="00E26355">
        <w:trPr>
          <w:trHeight w:val="765"/>
        </w:trPr>
        <w:tc>
          <w:tcPr>
            <w:tcW w:w="10466" w:type="dxa"/>
            <w:gridSpan w:val="5"/>
            <w:tcBorders>
              <w:top w:val="nil"/>
              <w:left w:val="nil"/>
              <w:bottom w:val="nil"/>
              <w:right w:val="nil"/>
            </w:tcBorders>
            <w:shd w:val="clear" w:color="auto" w:fill="auto"/>
            <w:noWrap/>
            <w:vAlign w:val="center"/>
          </w:tcPr>
          <w:p w:rsidR="00E53A1B" w:rsidRDefault="005E1DF7">
            <w:pPr>
              <w:widowControl/>
              <w:jc w:val="center"/>
              <w:rPr>
                <w:rFonts w:ascii="黑体" w:eastAsia="黑体" w:hAnsi="黑体" w:cs="宋体"/>
                <w:kern w:val="0"/>
                <w:sz w:val="36"/>
                <w:szCs w:val="36"/>
              </w:rPr>
            </w:pPr>
            <w:r>
              <w:rPr>
                <w:rFonts w:ascii="黑体" w:eastAsia="黑体" w:hAnsi="黑体" w:cs="宋体" w:hint="eastAsia"/>
                <w:kern w:val="0"/>
                <w:sz w:val="36"/>
                <w:szCs w:val="36"/>
              </w:rPr>
              <w:t>浙江大学因公出国（境）团组出访</w:t>
            </w:r>
            <w:r>
              <w:rPr>
                <w:rFonts w:ascii="黑体" w:eastAsia="黑体" w:hAnsi="黑体" w:cs="宋体"/>
                <w:kern w:val="0"/>
                <w:sz w:val="36"/>
                <w:szCs w:val="36"/>
              </w:rPr>
              <w:t>报告</w:t>
            </w:r>
            <w:r>
              <w:rPr>
                <w:rFonts w:ascii="黑体" w:eastAsia="黑体" w:hAnsi="黑体" w:cs="宋体" w:hint="eastAsia"/>
                <w:kern w:val="0"/>
                <w:sz w:val="36"/>
                <w:szCs w:val="36"/>
              </w:rPr>
              <w:t>公示</w:t>
            </w:r>
          </w:p>
        </w:tc>
      </w:tr>
      <w:tr w:rsidR="00E53A1B" w:rsidTr="00E26355">
        <w:trPr>
          <w:trHeight w:val="390"/>
        </w:trPr>
        <w:tc>
          <w:tcPr>
            <w:tcW w:w="10466" w:type="dxa"/>
            <w:gridSpan w:val="5"/>
            <w:tcBorders>
              <w:top w:val="nil"/>
              <w:left w:val="nil"/>
              <w:bottom w:val="nil"/>
              <w:right w:val="nil"/>
            </w:tcBorders>
            <w:shd w:val="clear" w:color="auto" w:fill="auto"/>
            <w:noWrap/>
            <w:vAlign w:val="center"/>
          </w:tcPr>
          <w:p w:rsidR="00E53A1B" w:rsidRDefault="00E53A1B">
            <w:pPr>
              <w:widowControl/>
              <w:jc w:val="center"/>
              <w:rPr>
                <w:rFonts w:ascii="华文仿宋" w:eastAsia="华文仿宋" w:hAnsi="华文仿宋" w:cs="宋体"/>
                <w:kern w:val="0"/>
                <w:sz w:val="28"/>
                <w:szCs w:val="28"/>
              </w:rPr>
            </w:pPr>
            <w:bookmarkStart w:id="0" w:name="_GoBack"/>
            <w:bookmarkEnd w:id="0"/>
          </w:p>
        </w:tc>
      </w:tr>
      <w:tr w:rsidR="00E53A1B" w:rsidTr="00E26355">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基     本    信息</w:t>
            </w:r>
          </w:p>
        </w:tc>
        <w:tc>
          <w:tcPr>
            <w:tcW w:w="1527" w:type="dxa"/>
            <w:tcBorders>
              <w:top w:val="single" w:sz="8"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团组名称</w:t>
            </w:r>
          </w:p>
        </w:tc>
        <w:tc>
          <w:tcPr>
            <w:tcW w:w="8449" w:type="dxa"/>
            <w:gridSpan w:val="3"/>
            <w:tcBorders>
              <w:top w:val="single" w:sz="8" w:space="0" w:color="auto"/>
              <w:left w:val="nil"/>
              <w:bottom w:val="single" w:sz="4" w:space="0" w:color="auto"/>
              <w:right w:val="single" w:sz="8" w:space="0" w:color="000000"/>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浙江大学宋海1人出访</w:t>
            </w:r>
          </w:p>
        </w:tc>
      </w:tr>
      <w:tr w:rsidR="00E53A1B" w:rsidTr="00E26355">
        <w:trPr>
          <w:trHeight w:val="1022"/>
        </w:trPr>
        <w:tc>
          <w:tcPr>
            <w:tcW w:w="490" w:type="dxa"/>
            <w:vMerge/>
            <w:tcBorders>
              <w:left w:val="single" w:sz="8" w:space="0" w:color="auto"/>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出访期限</w:t>
            </w:r>
          </w:p>
        </w:tc>
        <w:tc>
          <w:tcPr>
            <w:tcW w:w="5354"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2019-07-19</w:t>
            </w:r>
            <w:r>
              <w:rPr>
                <w:rFonts w:ascii="华文仿宋" w:eastAsia="华文仿宋" w:hAnsi="华文仿宋" w:cs="宋体" w:hint="eastAsia"/>
                <w:kern w:val="0"/>
                <w:sz w:val="28"/>
                <w:szCs w:val="28"/>
              </w:rPr>
              <w:t>至</w:t>
            </w:r>
            <w:r>
              <w:rPr>
                <w:rFonts w:ascii="华文仿宋" w:eastAsia="华文仿宋" w:hAnsi="华文仿宋" w:cs="宋体" w:hint="eastAsia"/>
                <w:kern w:val="0"/>
                <w:sz w:val="28"/>
                <w:szCs w:val="28"/>
              </w:rPr>
              <w:t>2019-07-25</w:t>
            </w:r>
          </w:p>
        </w:tc>
        <w:tc>
          <w:tcPr>
            <w:tcW w:w="1276"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4"/>
                <w:szCs w:val="24"/>
              </w:rPr>
            </w:pPr>
            <w:r>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总天数</w:t>
            </w:r>
            <w:r>
              <w:rPr>
                <w:rFonts w:ascii="华文仿宋" w:eastAsia="华文仿宋" w:hAnsi="华文仿宋" w:cs="宋体" w:hint="eastAsia"/>
                <w:kern w:val="0"/>
                <w:sz w:val="28"/>
                <w:szCs w:val="28"/>
              </w:rPr>
              <w:t>7</w:t>
            </w:r>
            <w:r>
              <w:rPr>
                <w:rFonts w:ascii="华文仿宋" w:eastAsia="华文仿宋" w:hAnsi="华文仿宋" w:cs="宋体" w:hint="eastAsia"/>
                <w:kern w:val="0"/>
                <w:sz w:val="28"/>
                <w:szCs w:val="28"/>
              </w:rPr>
              <w:t>天</w:t>
            </w:r>
          </w:p>
        </w:tc>
      </w:tr>
      <w:tr w:rsidR="00E53A1B" w:rsidTr="00E26355">
        <w:trPr>
          <w:trHeight w:val="408"/>
        </w:trPr>
        <w:tc>
          <w:tcPr>
            <w:tcW w:w="490" w:type="dxa"/>
            <w:vMerge/>
            <w:tcBorders>
              <w:left w:val="single" w:sz="8" w:space="0" w:color="auto"/>
              <w:bottom w:val="single" w:sz="8" w:space="0" w:color="000000"/>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tcPr>
          <w:p w:rsidR="00E26355" w:rsidRDefault="00E26355" w:rsidP="00E26355">
            <w:pPr>
              <w:widowControl/>
              <w:jc w:val="center"/>
              <w:rPr>
                <w:rFonts w:ascii="黑体" w:eastAsia="黑体" w:hAnsi="黑体" w:cs="宋体"/>
                <w:kern w:val="0"/>
                <w:sz w:val="24"/>
                <w:szCs w:val="24"/>
              </w:rPr>
            </w:pPr>
            <w:r>
              <w:rPr>
                <w:rFonts w:ascii="黑体" w:eastAsia="黑体" w:hAnsi="黑体" w:cs="宋体" w:hint="eastAsia"/>
                <w:kern w:val="0"/>
                <w:sz w:val="28"/>
                <w:szCs w:val="28"/>
              </w:rPr>
              <w:t>出访国家</w:t>
            </w:r>
            <w:r>
              <w:rPr>
                <w:rFonts w:ascii="黑体" w:eastAsia="黑体" w:hAnsi="黑体" w:cs="宋体" w:hint="eastAsia"/>
                <w:kern w:val="0"/>
                <w:sz w:val="24"/>
                <w:szCs w:val="24"/>
              </w:rPr>
              <w:t>（地区）</w:t>
            </w:r>
          </w:p>
          <w:p w:rsidR="00E53A1B" w:rsidRDefault="00E26355" w:rsidP="00E26355">
            <w:pPr>
              <w:widowControl/>
              <w:jc w:val="center"/>
              <w:rPr>
                <w:rFonts w:ascii="黑体" w:eastAsia="黑体" w:hAnsi="黑体" w:cs="宋体"/>
                <w:kern w:val="0"/>
                <w:sz w:val="28"/>
                <w:szCs w:val="28"/>
              </w:rPr>
            </w:pPr>
            <w:r>
              <w:rPr>
                <w:rFonts w:ascii="黑体" w:eastAsia="黑体" w:hAnsi="黑体" w:cs="宋体" w:hint="eastAsia"/>
                <w:kern w:val="0"/>
                <w:sz w:val="24"/>
                <w:szCs w:val="24"/>
              </w:rPr>
              <w:t>（含过境）</w:t>
            </w:r>
          </w:p>
        </w:tc>
        <w:tc>
          <w:tcPr>
            <w:tcW w:w="8449" w:type="dxa"/>
            <w:gridSpan w:val="3"/>
            <w:tcBorders>
              <w:top w:val="single" w:sz="4" w:space="0" w:color="auto"/>
              <w:left w:val="nil"/>
              <w:bottom w:val="single" w:sz="8" w:space="0" w:color="auto"/>
              <w:right w:val="single" w:sz="8" w:space="0" w:color="000000"/>
            </w:tcBorders>
            <w:shd w:val="clear" w:color="auto" w:fill="auto"/>
            <w:noWrap/>
          </w:tcPr>
          <w:p w:rsidR="00E53A1B" w:rsidRDefault="00E26355" w:rsidP="00E26355">
            <w:pPr>
              <w:widowControl/>
              <w:jc w:val="left"/>
              <w:rPr>
                <w:rFonts w:ascii="华文仿宋" w:eastAsia="华文仿宋" w:hAnsi="华文仿宋" w:cs="宋体"/>
                <w:kern w:val="0"/>
                <w:sz w:val="24"/>
                <w:szCs w:val="24"/>
              </w:rPr>
            </w:pPr>
            <w:r>
              <w:rPr>
                <w:rFonts w:ascii="华文仿宋" w:eastAsia="华文仿宋" w:hAnsi="华文仿宋" w:cs="宋体" w:hint="eastAsia"/>
                <w:kern w:val="0"/>
                <w:sz w:val="24"/>
                <w:szCs w:val="24"/>
              </w:rPr>
              <w:t>葡萄牙,里斯本</w:t>
            </w:r>
          </w:p>
        </w:tc>
      </w:tr>
      <w:tr w:rsidR="00E53A1B" w:rsidTr="00E26355">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hint="eastAsia"/>
                <w:sz w:val="28"/>
                <w:szCs w:val="28"/>
              </w:rPr>
              <w:t>出访报告</w:t>
            </w:r>
          </w:p>
        </w:tc>
        <w:tc>
          <w:tcPr>
            <w:tcW w:w="9976" w:type="dxa"/>
            <w:gridSpan w:val="4"/>
            <w:tcBorders>
              <w:top w:val="single" w:sz="8" w:space="0" w:color="auto"/>
              <w:left w:val="nil"/>
              <w:bottom w:val="single" w:sz="4" w:space="0" w:color="auto"/>
              <w:right w:val="single" w:sz="8" w:space="0" w:color="auto"/>
            </w:tcBorders>
            <w:shd w:val="clear" w:color="auto" w:fill="auto"/>
            <w:noWrap/>
          </w:tcPr>
          <w:p w:rsidR="003B54A3" w:rsidRPr="003B54A3" w:rsidRDefault="003B54A3" w:rsidP="003B54A3">
            <w:pPr>
              <w:pStyle w:val="a6"/>
              <w:widowControl/>
              <w:numPr>
                <w:ilvl w:val="0"/>
                <w:numId w:val="2"/>
              </w:numPr>
              <w:ind w:firstLineChars="0"/>
              <w:rPr>
                <w:rFonts w:ascii="仿宋" w:eastAsia="仿宋" w:hAnsi="仿宋"/>
                <w:sz w:val="28"/>
                <w:szCs w:val="28"/>
              </w:rPr>
            </w:pPr>
            <w:r w:rsidRPr="003B54A3">
              <w:rPr>
                <w:rFonts w:ascii="仿宋" w:eastAsia="仿宋" w:hAnsi="仿宋" w:hint="eastAsia"/>
                <w:sz w:val="28"/>
                <w:szCs w:val="28"/>
              </w:rPr>
              <w:t>访问情况</w:t>
            </w:r>
            <w:r w:rsidRPr="003B54A3">
              <w:rPr>
                <w:rFonts w:ascii="仿宋" w:eastAsia="仿宋" w:hAnsi="仿宋"/>
                <w:sz w:val="28"/>
                <w:szCs w:val="28"/>
              </w:rPr>
              <w:t>：</w:t>
            </w:r>
          </w:p>
          <w:p w:rsidR="00214531" w:rsidRPr="003B54A3" w:rsidRDefault="00214531" w:rsidP="003B54A3">
            <w:pPr>
              <w:widowControl/>
              <w:rPr>
                <w:rFonts w:ascii="仿宋" w:eastAsia="仿宋" w:hAnsi="仿宋"/>
                <w:sz w:val="28"/>
                <w:szCs w:val="28"/>
              </w:rPr>
            </w:pPr>
            <w:r>
              <w:rPr>
                <w:rFonts w:ascii="仿宋" w:eastAsia="仿宋" w:hAnsi="仿宋" w:hint="eastAsia"/>
                <w:sz w:val="28"/>
                <w:szCs w:val="28"/>
              </w:rPr>
              <w:t>应欧洲Fusion 会议组织者的邀请，浙江大学生命科学研究院宋海教授于</w:t>
            </w:r>
            <w:r>
              <w:rPr>
                <w:rFonts w:ascii="仿宋" w:eastAsia="仿宋" w:hAnsi="仿宋" w:hint="eastAsia"/>
                <w:sz w:val="28"/>
                <w:szCs w:val="28"/>
              </w:rPr>
              <w:br/>
            </w:r>
            <w:r>
              <w:rPr>
                <w:rFonts w:ascii="仿宋" w:eastAsia="仿宋" w:hAnsi="仿宋" w:hint="eastAsia"/>
                <w:sz w:val="28"/>
                <w:szCs w:val="28"/>
              </w:rPr>
              <w:t>2019 年7 月19 日至2019 年7 月24 日赴葡萄牙参加Niche-epithelial Stem Cell</w:t>
            </w:r>
            <w:r>
              <w:rPr>
                <w:rFonts w:ascii="仿宋" w:eastAsia="仿宋" w:hAnsi="仿宋" w:hint="eastAsia"/>
                <w:sz w:val="28"/>
                <w:szCs w:val="28"/>
              </w:rPr>
              <w:br/>
            </w:r>
            <w:r>
              <w:rPr>
                <w:rFonts w:ascii="仿宋" w:eastAsia="仿宋" w:hAnsi="仿宋" w:hint="eastAsia"/>
                <w:sz w:val="28"/>
                <w:szCs w:val="28"/>
              </w:rPr>
              <w:t>Interactions in Lung Health and Disease Conference 会议。</w:t>
            </w:r>
          </w:p>
          <w:p w:rsidR="003B54A3" w:rsidRDefault="003B54A3" w:rsidP="00EA7753">
            <w:pPr>
              <w:widowControl/>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、访问成果</w:t>
            </w:r>
          </w:p>
          <w:p w:rsidR="00214531" w:rsidRDefault="00214531" w:rsidP="00EA7753">
            <w:pPr>
              <w:widowControl/>
              <w:rPr>
                <w:rFonts w:ascii="仿宋" w:eastAsia="仿宋" w:hAnsi="仿宋"/>
                <w:sz w:val="28"/>
                <w:szCs w:val="28"/>
              </w:rPr>
            </w:pPr>
            <w:r>
              <w:rPr>
                <w:rFonts w:ascii="仿宋" w:eastAsia="仿宋" w:hAnsi="仿宋" w:hint="eastAsia"/>
                <w:sz w:val="28"/>
                <w:szCs w:val="28"/>
              </w:rPr>
              <w:t>一、访问基本情况</w:t>
            </w:r>
            <w:r>
              <w:rPr>
                <w:rFonts w:ascii="仿宋" w:eastAsia="仿宋" w:hAnsi="仿宋" w:hint="eastAsia"/>
                <w:sz w:val="28"/>
                <w:szCs w:val="28"/>
              </w:rPr>
              <w:br/>
            </w:r>
            <w:r>
              <w:rPr>
                <w:rFonts w:ascii="仿宋" w:eastAsia="仿宋" w:hAnsi="仿宋" w:hint="eastAsia"/>
                <w:sz w:val="28"/>
                <w:szCs w:val="28"/>
              </w:rPr>
              <w:t>宋海按计划行程顺利参加在葡萄牙举行的肺健康与疾病的专业学术会议。</w:t>
            </w:r>
            <w:r>
              <w:rPr>
                <w:rFonts w:ascii="仿宋" w:eastAsia="仿宋" w:hAnsi="仿宋" w:hint="eastAsia"/>
                <w:sz w:val="28"/>
                <w:szCs w:val="28"/>
              </w:rPr>
              <w:br/>
            </w:r>
            <w:r>
              <w:rPr>
                <w:rFonts w:ascii="仿宋" w:eastAsia="仿宋" w:hAnsi="仿宋" w:hint="eastAsia"/>
                <w:sz w:val="28"/>
                <w:szCs w:val="28"/>
              </w:rPr>
              <w:t>二、访问成果</w:t>
            </w:r>
            <w:r>
              <w:rPr>
                <w:rFonts w:ascii="仿宋" w:eastAsia="仿宋" w:hAnsi="仿宋" w:hint="eastAsia"/>
                <w:sz w:val="28"/>
                <w:szCs w:val="28"/>
              </w:rPr>
              <w:br/>
            </w:r>
            <w:r>
              <w:rPr>
                <w:rFonts w:ascii="仿宋" w:eastAsia="仿宋" w:hAnsi="仿宋" w:hint="eastAsia"/>
                <w:sz w:val="28"/>
                <w:szCs w:val="28"/>
              </w:rPr>
              <w:t>宋海教授于当地时间7 月22 日做了关于肺神经内分泌细胞在发育、再生以</w:t>
            </w:r>
            <w:r>
              <w:rPr>
                <w:rFonts w:ascii="仿宋" w:eastAsia="仿宋" w:hAnsi="仿宋" w:hint="eastAsia"/>
                <w:sz w:val="28"/>
                <w:szCs w:val="28"/>
              </w:rPr>
              <w:br/>
            </w:r>
            <w:r>
              <w:rPr>
                <w:rFonts w:ascii="仿宋" w:eastAsia="仿宋" w:hAnsi="仿宋" w:hint="eastAsia"/>
                <w:sz w:val="28"/>
                <w:szCs w:val="28"/>
              </w:rPr>
              <w:t>及肿瘤中调控的学术报告，并与相关领域科学家进行了深入的探讨。</w:t>
            </w:r>
          </w:p>
          <w:p w:rsidR="003B54A3" w:rsidRPr="00EA7753" w:rsidRDefault="003B54A3" w:rsidP="00EA7753">
            <w:pPr>
              <w:widowControl/>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、工作</w:t>
            </w:r>
            <w:r>
              <w:rPr>
                <w:rFonts w:ascii="仿宋" w:eastAsia="仿宋" w:hAnsi="仿宋" w:hint="eastAsia"/>
                <w:sz w:val="28"/>
                <w:szCs w:val="28"/>
              </w:rPr>
              <w:t>建议</w:t>
            </w:r>
          </w:p>
          <w:p w:rsidR="00E53A1B" w:rsidRPr="00EA7753" w:rsidRDefault="00214531" w:rsidP="00EA7753">
            <w:pPr>
              <w:widowControl/>
              <w:rPr>
                <w:rFonts w:ascii="仿宋" w:eastAsia="仿宋" w:hAnsi="仿宋"/>
                <w:sz w:val="28"/>
                <w:szCs w:val="28"/>
              </w:rPr>
            </w:pPr>
            <w:r>
              <w:rPr>
                <w:rFonts w:ascii="仿宋" w:eastAsia="仿宋" w:hAnsi="仿宋" w:hint="eastAsia"/>
                <w:sz w:val="28"/>
                <w:szCs w:val="28"/>
              </w:rPr>
              <w:t>会议期间，结识了相关领域的优秀科学家，开拓了思路。为拓展国际影响力</w:t>
            </w:r>
            <w:r>
              <w:rPr>
                <w:rFonts w:ascii="仿宋" w:eastAsia="仿宋" w:hAnsi="仿宋" w:hint="eastAsia"/>
                <w:sz w:val="28"/>
                <w:szCs w:val="28"/>
              </w:rPr>
              <w:br/>
            </w:r>
            <w:r>
              <w:rPr>
                <w:rFonts w:ascii="仿宋" w:eastAsia="仿宋" w:hAnsi="仿宋" w:hint="eastAsia"/>
                <w:sz w:val="28"/>
                <w:szCs w:val="28"/>
              </w:rPr>
              <w:t>开辟了道路。希望能多参加这样的会议。</w:t>
            </w:r>
          </w:p>
        </w:tc>
      </w:tr>
    </w:tbl>
    <w:p w:rsidR="00E53A1B" w:rsidRDefault="005E1DF7">
      <w:pPr>
        <w:rPr>
          <w:rFonts w:ascii="微软雅黑" w:eastAsia="微软雅黑" w:hAnsi="微软雅黑" w:cs="Calibri"/>
          <w:sz w:val="22"/>
        </w:rPr>
      </w:pPr>
      <w:r>
        <w:rPr>
          <w:rFonts w:ascii="微软雅黑" w:eastAsia="微软雅黑" w:hAnsi="微软雅黑" w:cs="Calibri" w:hint="eastAsia"/>
          <w:sz w:val="22"/>
        </w:rPr>
        <w:t>备注：1. 团组（或本人）执行本次因公出访任务情况良好，主要任务、日程安排、团组成员等与任务申报时一致，如不一致，需详细说明；２.</w:t>
      </w:r>
      <w:r>
        <w:rPr>
          <w:rFonts w:ascii="微软雅黑" w:eastAsia="微软雅黑" w:hAnsi="微软雅黑" w:cs="Calibri"/>
          <w:sz w:val="22"/>
        </w:rPr>
        <w:t xml:space="preserve"> </w:t>
      </w:r>
      <w:r>
        <w:rPr>
          <w:rFonts w:ascii="微软雅黑" w:eastAsia="微软雅黑" w:hAnsi="微软雅黑" w:cs="Calibri" w:hint="eastAsia"/>
          <w:sz w:val="22"/>
        </w:rPr>
        <w:t>须于</w:t>
      </w:r>
      <w:r>
        <w:rPr>
          <w:rFonts w:ascii="微软雅黑" w:eastAsia="微软雅黑" w:hAnsi="微软雅黑" w:cs="Calibri"/>
          <w:sz w:val="22"/>
        </w:rPr>
        <w:t>回国（</w:t>
      </w:r>
      <w:r>
        <w:rPr>
          <w:rFonts w:ascii="微软雅黑" w:eastAsia="微软雅黑" w:hAnsi="微软雅黑" w:cs="Calibri" w:hint="eastAsia"/>
          <w:sz w:val="22"/>
        </w:rPr>
        <w:t>境</w:t>
      </w:r>
      <w:r>
        <w:rPr>
          <w:rFonts w:ascii="微软雅黑" w:eastAsia="微软雅黑" w:hAnsi="微软雅黑" w:cs="Calibri"/>
          <w:sz w:val="22"/>
        </w:rPr>
        <w:t>）</w:t>
      </w:r>
      <w:r>
        <w:rPr>
          <w:rFonts w:ascii="微软雅黑" w:eastAsia="微软雅黑" w:hAnsi="微软雅黑" w:cs="Calibri" w:hint="eastAsia"/>
          <w:sz w:val="22"/>
        </w:rPr>
        <w:t>后</w:t>
      </w:r>
      <w:r>
        <w:rPr>
          <w:rFonts w:ascii="微软雅黑" w:eastAsia="微软雅黑" w:hAnsi="微软雅黑" w:cs="Calibri"/>
          <w:sz w:val="22"/>
        </w:rPr>
        <w:t>一个月内在本单位内部</w:t>
      </w:r>
      <w:r>
        <w:rPr>
          <w:rFonts w:ascii="微软雅黑" w:eastAsia="微软雅黑" w:hAnsi="微软雅黑" w:cs="Calibri" w:hint="eastAsia"/>
          <w:sz w:val="22"/>
        </w:rPr>
        <w:t>完成</w:t>
      </w:r>
      <w:r>
        <w:rPr>
          <w:rFonts w:ascii="微软雅黑" w:eastAsia="微软雅黑" w:hAnsi="微软雅黑" w:cs="Calibri"/>
          <w:sz w:val="22"/>
        </w:rPr>
        <w:t>出访报告公示</w:t>
      </w:r>
      <w:r>
        <w:rPr>
          <w:rFonts w:ascii="微软雅黑" w:eastAsia="微软雅黑" w:hAnsi="微软雅黑" w:cs="Calibri" w:hint="eastAsia"/>
          <w:sz w:val="22"/>
        </w:rPr>
        <w:t>。</w:t>
      </w:r>
    </w:p>
    <w:sectPr w:rsidR="00E53A1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1C" w:rsidRDefault="002C081C" w:rsidP="00214531">
      <w:r>
        <w:separator/>
      </w:r>
    </w:p>
  </w:endnote>
  <w:endnote w:type="continuationSeparator" w:id="0">
    <w:p w:rsidR="002C081C" w:rsidRDefault="002C081C" w:rsidP="0021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1C" w:rsidRDefault="002C081C" w:rsidP="00214531">
      <w:r>
        <w:separator/>
      </w:r>
    </w:p>
  </w:footnote>
  <w:footnote w:type="continuationSeparator" w:id="0">
    <w:p w:rsidR="002C081C" w:rsidRDefault="002C081C" w:rsidP="0021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271"/>
    <w:multiLevelType w:val="hybridMultilevel"/>
    <w:tmpl w:val="7F38E3F8"/>
    <w:lvl w:ilvl="0" w:tplc="DB8050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00FA0"/>
    <w:multiLevelType w:val="hybridMultilevel"/>
    <w:tmpl w:val="E85471B2"/>
    <w:lvl w:ilvl="0" w:tplc="9FE831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926A5-E66A-4970-A7FD-068BF90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6">
    <w:name w:val="List Paragraph"/>
    <w:basedOn w:val="a"/>
    <w:uiPriority w:val="99"/>
    <w:rsid w:val="00214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EB9CC-6EC0-4D32-B17C-2794C98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陈洋</dc:creator>
  <cp:lastModifiedBy>石 敬德</cp:lastModifiedBy>
  <cp:revision>33</cp:revision>
  <dcterms:created xsi:type="dcterms:W3CDTF">2018-03-12T02:31:00Z</dcterms:created>
  <dcterms:modified xsi:type="dcterms:W3CDTF">2019-07-08T06:14:00Z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